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636" w:rsidRPr="00935636" w:rsidRDefault="00935636" w:rsidP="00032450">
      <w:pPr>
        <w:spacing w:after="0" w:line="276" w:lineRule="auto"/>
        <w:jc w:val="both"/>
        <w:rPr>
          <w:rFonts w:ascii="Palatino Linotype" w:hAnsi="Palatino Linotype" w:cs="Tahoma"/>
          <w:b/>
          <w:sz w:val="10"/>
          <w:szCs w:val="10"/>
        </w:rPr>
      </w:pPr>
      <w:bookmarkStart w:id="0" w:name="_GoBack"/>
      <w:bookmarkEnd w:id="0"/>
    </w:p>
    <w:p w:rsidR="00553ADE" w:rsidRPr="004B0258" w:rsidRDefault="00553ADE" w:rsidP="00032450">
      <w:pPr>
        <w:spacing w:after="0" w:line="276" w:lineRule="auto"/>
        <w:jc w:val="both"/>
        <w:rPr>
          <w:rFonts w:ascii="Palatino Linotype" w:hAnsi="Palatino Linotype" w:cs="Tahoma"/>
          <w:b/>
          <w:sz w:val="24"/>
          <w:szCs w:val="24"/>
        </w:rPr>
      </w:pPr>
      <w:r w:rsidRPr="004B0258">
        <w:rPr>
          <w:rFonts w:ascii="Palatino Linotype" w:hAnsi="Palatino Linotype" w:cs="Tahoma"/>
          <w:b/>
          <w:sz w:val="24"/>
          <w:szCs w:val="24"/>
        </w:rPr>
        <w:t xml:space="preserve">VOTO PARTICULAR QUE FORMULA EL COMISIONADO LUIS GUSTAVO PARRA NORIEGA, EN RELACIÓN CON LA RESOLUCIÓN DEL RECURSO DE REVISIÓN </w:t>
      </w:r>
      <w:r w:rsidR="00EC4E38" w:rsidRPr="004B0258">
        <w:rPr>
          <w:rFonts w:ascii="Palatino Linotype" w:hAnsi="Palatino Linotype" w:cs="Tahoma"/>
          <w:b/>
          <w:bCs/>
          <w:sz w:val="24"/>
          <w:szCs w:val="24"/>
        </w:rPr>
        <w:t>3045</w:t>
      </w:r>
      <w:r w:rsidRPr="004B0258">
        <w:rPr>
          <w:rFonts w:ascii="Palatino Linotype" w:hAnsi="Palatino Linotype" w:cs="Tahoma"/>
          <w:b/>
          <w:bCs/>
          <w:sz w:val="24"/>
          <w:szCs w:val="24"/>
        </w:rPr>
        <w:t xml:space="preserve">/INFOEM/IP/RR/2018 </w:t>
      </w:r>
      <w:r w:rsidRPr="004B0258">
        <w:rPr>
          <w:rFonts w:ascii="Palatino Linotype" w:hAnsi="Palatino Linotype" w:cs="Tahoma"/>
          <w:b/>
          <w:sz w:val="24"/>
          <w:szCs w:val="24"/>
        </w:rPr>
        <w:t xml:space="preserve">PROMOVIDO EN CONTRA </w:t>
      </w:r>
      <w:r w:rsidR="00EC4E38" w:rsidRPr="004B0258">
        <w:rPr>
          <w:rFonts w:ascii="Palatino Linotype" w:hAnsi="Palatino Linotype" w:cs="Tahoma"/>
          <w:b/>
          <w:sz w:val="24"/>
          <w:szCs w:val="24"/>
        </w:rPr>
        <w:t>DE LA UNIVERSIDAD POLITÉCNICA DEL VALLE DE TOLUCA</w:t>
      </w:r>
      <w:r w:rsidRPr="004B0258">
        <w:rPr>
          <w:rFonts w:ascii="Palatino Linotype" w:hAnsi="Palatino Linotype" w:cs="Tahoma"/>
          <w:b/>
          <w:sz w:val="24"/>
          <w:szCs w:val="24"/>
        </w:rPr>
        <w:t>.</w:t>
      </w:r>
    </w:p>
    <w:p w:rsidR="00553ADE" w:rsidRPr="004B0258" w:rsidRDefault="00553ADE" w:rsidP="00032450">
      <w:pPr>
        <w:spacing w:after="0" w:line="276" w:lineRule="auto"/>
        <w:jc w:val="both"/>
        <w:rPr>
          <w:rFonts w:ascii="Palatino Linotype" w:hAnsi="Palatino Linotype" w:cs="Tahoma"/>
          <w:sz w:val="24"/>
          <w:szCs w:val="24"/>
        </w:rPr>
      </w:pPr>
    </w:p>
    <w:p w:rsidR="00553ADE" w:rsidRPr="004B0258" w:rsidRDefault="00553ADE" w:rsidP="00032450">
      <w:pPr>
        <w:spacing w:after="0" w:line="276" w:lineRule="auto"/>
        <w:jc w:val="both"/>
        <w:rPr>
          <w:rFonts w:ascii="Palatino Linotype" w:hAnsi="Palatino Linotype" w:cs="Tahoma"/>
          <w:sz w:val="24"/>
          <w:szCs w:val="24"/>
        </w:rPr>
      </w:pPr>
      <w:r w:rsidRPr="004B0258">
        <w:rPr>
          <w:rFonts w:ascii="Palatino Linotype" w:hAnsi="Palatino Linotype" w:cs="Tahoma"/>
          <w:sz w:val="24"/>
          <w:szCs w:val="24"/>
        </w:rPr>
        <w:t xml:space="preserve">En términos de lo dispuesto por el artículo </w:t>
      </w:r>
      <w:r w:rsidR="00927BD1" w:rsidRPr="004B0258">
        <w:rPr>
          <w:rFonts w:ascii="Palatino Linotype" w:hAnsi="Palatino Linotype" w:cs="Tahoma"/>
          <w:sz w:val="24"/>
          <w:szCs w:val="24"/>
        </w:rPr>
        <w:t xml:space="preserve">189, párrafo primero, de la Ley de Transparencia y Acceso a la Información Pública del Estado de México y Municipios; </w:t>
      </w:r>
      <w:r w:rsidRPr="004B0258">
        <w:rPr>
          <w:rFonts w:ascii="Palatino Linotype" w:hAnsi="Palatino Linotype" w:cs="Tahoma"/>
          <w:sz w:val="24"/>
          <w:szCs w:val="24"/>
        </w:rPr>
        <w:t xml:space="preserve">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00584D73" w:rsidRPr="004B0258">
        <w:rPr>
          <w:rFonts w:ascii="Palatino Linotype" w:hAnsi="Palatino Linotype" w:cs="Tahoma"/>
          <w:b/>
          <w:sz w:val="24"/>
          <w:szCs w:val="24"/>
        </w:rPr>
        <w:t>V</w:t>
      </w:r>
      <w:r w:rsidRPr="004B0258">
        <w:rPr>
          <w:rFonts w:ascii="Palatino Linotype" w:hAnsi="Palatino Linotype" w:cs="Tahoma"/>
          <w:b/>
          <w:sz w:val="24"/>
          <w:szCs w:val="24"/>
        </w:rPr>
        <w:t xml:space="preserve">oto </w:t>
      </w:r>
      <w:r w:rsidR="00584D73" w:rsidRPr="004B0258">
        <w:rPr>
          <w:rFonts w:ascii="Palatino Linotype" w:hAnsi="Palatino Linotype" w:cs="Tahoma"/>
          <w:b/>
          <w:sz w:val="24"/>
          <w:szCs w:val="24"/>
        </w:rPr>
        <w:t>P</w:t>
      </w:r>
      <w:r w:rsidRPr="004B0258">
        <w:rPr>
          <w:rFonts w:ascii="Palatino Linotype" w:hAnsi="Palatino Linotype" w:cs="Tahoma"/>
          <w:b/>
          <w:sz w:val="24"/>
          <w:szCs w:val="24"/>
        </w:rPr>
        <w:t>articular</w:t>
      </w:r>
      <w:r w:rsidRPr="004B0258">
        <w:rPr>
          <w:rFonts w:ascii="Palatino Linotype" w:hAnsi="Palatino Linotype" w:cs="Tahoma"/>
          <w:sz w:val="24"/>
          <w:szCs w:val="24"/>
        </w:rPr>
        <w:t xml:space="preserve"> por no compartir en su totalidad las consideraciones que sustentan la </w:t>
      </w:r>
      <w:r w:rsidR="00584D73" w:rsidRPr="004B0258">
        <w:rPr>
          <w:rFonts w:ascii="Palatino Linotype" w:hAnsi="Palatino Linotype" w:cs="Tahoma"/>
          <w:sz w:val="24"/>
          <w:szCs w:val="24"/>
        </w:rPr>
        <w:t>R</w:t>
      </w:r>
      <w:r w:rsidRPr="004B0258">
        <w:rPr>
          <w:rFonts w:ascii="Palatino Linotype" w:hAnsi="Palatino Linotype" w:cs="Tahoma"/>
          <w:sz w:val="24"/>
          <w:szCs w:val="24"/>
        </w:rPr>
        <w:t xml:space="preserve">esolución del </w:t>
      </w:r>
      <w:r w:rsidR="00584D73" w:rsidRPr="004B0258">
        <w:rPr>
          <w:rFonts w:ascii="Palatino Linotype" w:hAnsi="Palatino Linotype" w:cs="Tahoma"/>
          <w:sz w:val="24"/>
          <w:szCs w:val="24"/>
        </w:rPr>
        <w:t>R</w:t>
      </w:r>
      <w:r w:rsidRPr="004B0258">
        <w:rPr>
          <w:rFonts w:ascii="Palatino Linotype" w:hAnsi="Palatino Linotype" w:cs="Tahoma"/>
          <w:sz w:val="24"/>
          <w:szCs w:val="24"/>
        </w:rPr>
        <w:t xml:space="preserve">ecurso de </w:t>
      </w:r>
      <w:r w:rsidR="00584D73" w:rsidRPr="004B0258">
        <w:rPr>
          <w:rFonts w:ascii="Palatino Linotype" w:hAnsi="Palatino Linotype" w:cs="Tahoma"/>
          <w:sz w:val="24"/>
          <w:szCs w:val="24"/>
        </w:rPr>
        <w:t>R</w:t>
      </w:r>
      <w:r w:rsidRPr="004B0258">
        <w:rPr>
          <w:rFonts w:ascii="Palatino Linotype" w:hAnsi="Palatino Linotype" w:cs="Tahoma"/>
          <w:sz w:val="24"/>
          <w:szCs w:val="24"/>
        </w:rPr>
        <w:t xml:space="preserve">evisión </w:t>
      </w:r>
      <w:r w:rsidR="00EC4E38" w:rsidRPr="004B0258">
        <w:rPr>
          <w:rFonts w:ascii="Palatino Linotype" w:hAnsi="Palatino Linotype" w:cs="Tahoma"/>
          <w:b/>
          <w:sz w:val="24"/>
          <w:szCs w:val="24"/>
        </w:rPr>
        <w:t>03045</w:t>
      </w:r>
      <w:r w:rsidR="002C2405" w:rsidRPr="004B0258">
        <w:rPr>
          <w:rFonts w:ascii="Palatino Linotype" w:hAnsi="Palatino Linotype" w:cs="Tahoma"/>
          <w:b/>
          <w:sz w:val="24"/>
          <w:szCs w:val="24"/>
        </w:rPr>
        <w:t>/INFOEM/IP/RR/2018</w:t>
      </w:r>
      <w:r w:rsidRPr="004B0258">
        <w:rPr>
          <w:rFonts w:ascii="Palatino Linotype" w:hAnsi="Palatino Linotype" w:cs="Tahoma"/>
          <w:sz w:val="24"/>
          <w:szCs w:val="24"/>
        </w:rPr>
        <w:t>.</w:t>
      </w:r>
    </w:p>
    <w:p w:rsidR="00553ADE" w:rsidRPr="004B0258" w:rsidRDefault="00553ADE" w:rsidP="00032450">
      <w:pPr>
        <w:spacing w:after="0" w:line="276" w:lineRule="auto"/>
        <w:jc w:val="both"/>
        <w:rPr>
          <w:rFonts w:ascii="Palatino Linotype" w:hAnsi="Palatino Linotype" w:cs="Tahoma"/>
          <w:sz w:val="24"/>
          <w:szCs w:val="24"/>
        </w:rPr>
      </w:pPr>
    </w:p>
    <w:p w:rsidR="00EC4E38" w:rsidRPr="004B0258" w:rsidRDefault="000F4A5F" w:rsidP="00EC4E38">
      <w:pPr>
        <w:spacing w:after="0" w:line="276" w:lineRule="auto"/>
        <w:jc w:val="both"/>
        <w:rPr>
          <w:rFonts w:ascii="Palatino Linotype" w:hAnsi="Palatino Linotype" w:cs="Tahoma"/>
          <w:sz w:val="24"/>
          <w:szCs w:val="24"/>
        </w:rPr>
      </w:pPr>
      <w:r w:rsidRPr="004B0258">
        <w:rPr>
          <w:rFonts w:ascii="Palatino Linotype" w:hAnsi="Palatino Linotype" w:cs="Tahoma"/>
          <w:sz w:val="24"/>
          <w:szCs w:val="24"/>
        </w:rPr>
        <w:t xml:space="preserve">Como se advierte en los antecedentes de la resolución </w:t>
      </w:r>
      <w:r w:rsidR="00982082" w:rsidRPr="004B0258">
        <w:rPr>
          <w:rFonts w:ascii="Palatino Linotype" w:hAnsi="Palatino Linotype" w:cs="Tahoma"/>
          <w:sz w:val="24"/>
          <w:szCs w:val="24"/>
        </w:rPr>
        <w:t>que nos ocupa, el</w:t>
      </w:r>
      <w:r w:rsidR="00EC4E38" w:rsidRPr="004B0258">
        <w:rPr>
          <w:rFonts w:ascii="Palatino Linotype" w:hAnsi="Palatino Linotype" w:cs="Tahoma"/>
          <w:sz w:val="24"/>
          <w:szCs w:val="24"/>
        </w:rPr>
        <w:t xml:space="preserve"> particular requirió conocer el </w:t>
      </w:r>
      <w:r w:rsidR="00EC4E38" w:rsidRPr="004B0258">
        <w:rPr>
          <w:rFonts w:ascii="Palatino Linotype" w:hAnsi="Palatino Linotype" w:cs="Tahoma"/>
          <w:b/>
          <w:sz w:val="24"/>
          <w:szCs w:val="24"/>
          <w:u w:val="single"/>
        </w:rPr>
        <w:t xml:space="preserve">proceso </w:t>
      </w:r>
      <w:r w:rsidR="00C03AAE" w:rsidRPr="004B0258">
        <w:rPr>
          <w:rFonts w:ascii="Palatino Linotype" w:hAnsi="Palatino Linotype" w:cs="Tahoma"/>
          <w:b/>
          <w:sz w:val="24"/>
          <w:szCs w:val="24"/>
          <w:u w:val="single"/>
        </w:rPr>
        <w:t>mediante</w:t>
      </w:r>
      <w:r w:rsidR="00EC4E38" w:rsidRPr="004B0258">
        <w:rPr>
          <w:rFonts w:ascii="Palatino Linotype" w:hAnsi="Palatino Linotype" w:cs="Tahoma"/>
          <w:b/>
          <w:sz w:val="24"/>
          <w:szCs w:val="24"/>
          <w:u w:val="single"/>
        </w:rPr>
        <w:t xml:space="preserve"> el cual se llevan a cabo las convocatorias de ingreso, descuento de reinscripción, actividades deportivas y culturales</w:t>
      </w:r>
      <w:r w:rsidR="00EC4E38" w:rsidRPr="004B0258">
        <w:rPr>
          <w:rFonts w:ascii="Palatino Linotype" w:hAnsi="Palatino Linotype" w:cs="Tahoma"/>
          <w:sz w:val="24"/>
          <w:szCs w:val="24"/>
        </w:rPr>
        <w:t>. Así, en atención a la solicitud de acceso a la información, la Universidad Politécnica del Valle de Toluca informó al solicitante lo siguiente:</w:t>
      </w:r>
    </w:p>
    <w:p w:rsidR="00EC4E38" w:rsidRPr="004B0258" w:rsidRDefault="00EC4E38" w:rsidP="00EC4E38">
      <w:pPr>
        <w:spacing w:after="0" w:line="276" w:lineRule="auto"/>
        <w:jc w:val="both"/>
        <w:rPr>
          <w:rFonts w:ascii="Palatino Linotype" w:hAnsi="Palatino Linotype" w:cs="Tahoma"/>
          <w:sz w:val="24"/>
          <w:szCs w:val="24"/>
        </w:rPr>
      </w:pPr>
    </w:p>
    <w:p w:rsidR="00EC4E38" w:rsidRPr="004B0258" w:rsidRDefault="00EC4E38" w:rsidP="00EC4E38">
      <w:pPr>
        <w:pStyle w:val="Prrafodelista"/>
        <w:numPr>
          <w:ilvl w:val="0"/>
          <w:numId w:val="14"/>
        </w:numPr>
        <w:spacing w:after="0" w:line="276" w:lineRule="auto"/>
        <w:jc w:val="both"/>
        <w:rPr>
          <w:rFonts w:ascii="Palatino Linotype" w:hAnsi="Palatino Linotype" w:cs="Tahoma"/>
          <w:sz w:val="24"/>
          <w:szCs w:val="24"/>
        </w:rPr>
      </w:pPr>
      <w:r w:rsidRPr="004B0258">
        <w:rPr>
          <w:rFonts w:ascii="Palatino Linotype" w:hAnsi="Palatino Linotype" w:cs="Tahoma"/>
          <w:sz w:val="24"/>
          <w:szCs w:val="24"/>
        </w:rPr>
        <w:t>Que la convocatoria relativa al descuento de reinscripción se elabora con base en el proceso establecido por el artículo 12 de los Lineamientos de Descuento por Concepto de Reinscripción de los Estudiantes de la Universidad Politécnica del Valle de Toluca.</w:t>
      </w:r>
    </w:p>
    <w:p w:rsidR="00EC4E38" w:rsidRPr="004B0258" w:rsidRDefault="00EC4E38" w:rsidP="00EC4E38">
      <w:pPr>
        <w:pStyle w:val="Prrafodelista"/>
        <w:numPr>
          <w:ilvl w:val="0"/>
          <w:numId w:val="14"/>
        </w:numPr>
        <w:spacing w:after="0" w:line="276" w:lineRule="auto"/>
        <w:jc w:val="both"/>
        <w:rPr>
          <w:rFonts w:ascii="Palatino Linotype" w:hAnsi="Palatino Linotype" w:cs="Tahoma"/>
          <w:sz w:val="24"/>
          <w:szCs w:val="24"/>
        </w:rPr>
      </w:pPr>
      <w:r w:rsidRPr="004B0258">
        <w:rPr>
          <w:rFonts w:ascii="Palatino Linotype" w:hAnsi="Palatino Linotype" w:cs="Tahoma"/>
          <w:sz w:val="24"/>
          <w:szCs w:val="24"/>
        </w:rPr>
        <w:t>Que el Comité para la Asignación de Descuentos por Concepto de Reinscripción de la Universidad Politécnica del Valle de Toluca ha emitido en total: cinco convocatorias.</w:t>
      </w:r>
    </w:p>
    <w:p w:rsidR="00C03AAE" w:rsidRPr="004B0258" w:rsidRDefault="00EC4E38" w:rsidP="00C03AAE">
      <w:pPr>
        <w:pStyle w:val="Prrafodelista"/>
        <w:numPr>
          <w:ilvl w:val="0"/>
          <w:numId w:val="14"/>
        </w:numPr>
        <w:spacing w:after="0" w:line="276" w:lineRule="auto"/>
        <w:jc w:val="both"/>
        <w:rPr>
          <w:rFonts w:ascii="Palatino Linotype" w:hAnsi="Palatino Linotype" w:cs="Tahoma"/>
          <w:sz w:val="24"/>
          <w:szCs w:val="24"/>
        </w:rPr>
      </w:pPr>
      <w:r w:rsidRPr="004B0258">
        <w:rPr>
          <w:rFonts w:ascii="Palatino Linotype" w:hAnsi="Palatino Linotype" w:cs="Tahoma"/>
          <w:sz w:val="24"/>
          <w:szCs w:val="24"/>
        </w:rPr>
        <w:lastRenderedPageBreak/>
        <w:t>Que las convocatorias relativas a actividades deportivas y culturales se elaboran con base en el Programa Anual de Difusión.</w:t>
      </w:r>
      <w:r w:rsidR="00C03AAE" w:rsidRPr="004B0258">
        <w:rPr>
          <w:rFonts w:ascii="Palatino Linotype" w:hAnsi="Palatino Linotype" w:cs="Tahoma"/>
          <w:sz w:val="24"/>
          <w:szCs w:val="24"/>
        </w:rPr>
        <w:t xml:space="preserve"> En ese sentido, el </w:t>
      </w:r>
      <w:r w:rsidR="004B0258">
        <w:rPr>
          <w:rFonts w:ascii="Palatino Linotype" w:hAnsi="Palatino Linotype" w:cs="Tahoma"/>
          <w:sz w:val="24"/>
          <w:szCs w:val="24"/>
        </w:rPr>
        <w:t>S</w:t>
      </w:r>
      <w:r w:rsidR="00C03AAE" w:rsidRPr="004B0258">
        <w:rPr>
          <w:rFonts w:ascii="Palatino Linotype" w:hAnsi="Palatino Linotype" w:cs="Tahoma"/>
          <w:sz w:val="24"/>
          <w:szCs w:val="24"/>
        </w:rPr>
        <w:t xml:space="preserve">ujeto </w:t>
      </w:r>
      <w:r w:rsidR="004B0258">
        <w:rPr>
          <w:rFonts w:ascii="Palatino Linotype" w:hAnsi="Palatino Linotype" w:cs="Tahoma"/>
          <w:sz w:val="24"/>
          <w:szCs w:val="24"/>
        </w:rPr>
        <w:t>O</w:t>
      </w:r>
      <w:r w:rsidR="00C03AAE" w:rsidRPr="004B0258">
        <w:rPr>
          <w:rFonts w:ascii="Palatino Linotype" w:hAnsi="Palatino Linotype" w:cs="Tahoma"/>
          <w:sz w:val="24"/>
          <w:szCs w:val="24"/>
        </w:rPr>
        <w:t>bligado proporcionó al particular el Programa Anual de Difusión.</w:t>
      </w:r>
    </w:p>
    <w:p w:rsidR="00EC4E38" w:rsidRPr="004B0258" w:rsidRDefault="00EC4E38" w:rsidP="00EC4E38">
      <w:pPr>
        <w:spacing w:after="0" w:line="276" w:lineRule="auto"/>
        <w:jc w:val="both"/>
        <w:rPr>
          <w:rFonts w:ascii="Palatino Linotype" w:hAnsi="Palatino Linotype" w:cs="Tahoma"/>
          <w:sz w:val="24"/>
          <w:szCs w:val="24"/>
        </w:rPr>
      </w:pPr>
    </w:p>
    <w:p w:rsidR="00EC4E38" w:rsidRPr="004B0258" w:rsidRDefault="00C03AAE" w:rsidP="00EC4E38">
      <w:pPr>
        <w:spacing w:after="0" w:line="276" w:lineRule="auto"/>
        <w:jc w:val="both"/>
        <w:rPr>
          <w:rFonts w:ascii="Palatino Linotype" w:hAnsi="Palatino Linotype" w:cs="Tahoma"/>
          <w:sz w:val="24"/>
          <w:szCs w:val="24"/>
        </w:rPr>
      </w:pPr>
      <w:r w:rsidRPr="004B0258">
        <w:rPr>
          <w:rFonts w:ascii="Palatino Linotype" w:hAnsi="Palatino Linotype" w:cs="Tahoma"/>
          <w:sz w:val="24"/>
          <w:szCs w:val="24"/>
        </w:rPr>
        <w:t>Inconforme con lo anterior, el particular presentó un recurso de revisión ante este Instituto,</w:t>
      </w:r>
      <w:r w:rsidR="004B0258">
        <w:rPr>
          <w:rFonts w:ascii="Palatino Linotype" w:hAnsi="Palatino Linotype" w:cs="Tahoma"/>
          <w:sz w:val="24"/>
          <w:szCs w:val="24"/>
        </w:rPr>
        <w:t xml:space="preserve"> en el que </w:t>
      </w:r>
      <w:r w:rsidRPr="004B0258">
        <w:rPr>
          <w:rFonts w:ascii="Palatino Linotype" w:hAnsi="Palatino Linotype" w:cs="Tahoma"/>
          <w:sz w:val="24"/>
          <w:szCs w:val="24"/>
        </w:rPr>
        <w:t>manifest</w:t>
      </w:r>
      <w:r w:rsidR="004B0258">
        <w:rPr>
          <w:rFonts w:ascii="Palatino Linotype" w:hAnsi="Palatino Linotype" w:cs="Tahoma"/>
          <w:sz w:val="24"/>
          <w:szCs w:val="24"/>
        </w:rPr>
        <w:t>ó</w:t>
      </w:r>
      <w:r w:rsidRPr="004B0258">
        <w:rPr>
          <w:rFonts w:ascii="Palatino Linotype" w:hAnsi="Palatino Linotype" w:cs="Tahoma"/>
          <w:sz w:val="24"/>
          <w:szCs w:val="24"/>
        </w:rPr>
        <w:t xml:space="preserve"> como agravio, esencialmente, la negativa del </w:t>
      </w:r>
      <w:r w:rsidR="004B0258">
        <w:rPr>
          <w:rFonts w:ascii="Palatino Linotype" w:hAnsi="Palatino Linotype" w:cs="Tahoma"/>
          <w:sz w:val="24"/>
          <w:szCs w:val="24"/>
        </w:rPr>
        <w:t>S</w:t>
      </w:r>
      <w:r w:rsidRPr="004B0258">
        <w:rPr>
          <w:rFonts w:ascii="Palatino Linotype" w:hAnsi="Palatino Linotype" w:cs="Tahoma"/>
          <w:sz w:val="24"/>
          <w:szCs w:val="24"/>
        </w:rPr>
        <w:t xml:space="preserve">ujeto </w:t>
      </w:r>
      <w:r w:rsidR="004B0258">
        <w:rPr>
          <w:rFonts w:ascii="Palatino Linotype" w:hAnsi="Palatino Linotype" w:cs="Tahoma"/>
          <w:sz w:val="24"/>
          <w:szCs w:val="24"/>
        </w:rPr>
        <w:t>O</w:t>
      </w:r>
      <w:r w:rsidRPr="004B0258">
        <w:rPr>
          <w:rFonts w:ascii="Palatino Linotype" w:hAnsi="Palatino Linotype" w:cs="Tahoma"/>
          <w:sz w:val="24"/>
          <w:szCs w:val="24"/>
        </w:rPr>
        <w:t>bligado a proporcionarle la información solicitada.</w:t>
      </w:r>
    </w:p>
    <w:p w:rsidR="00C03AAE" w:rsidRPr="004B0258" w:rsidRDefault="00C03AAE" w:rsidP="00EC4E38">
      <w:pPr>
        <w:spacing w:after="0" w:line="276" w:lineRule="auto"/>
        <w:jc w:val="both"/>
        <w:rPr>
          <w:rFonts w:ascii="Palatino Linotype" w:hAnsi="Palatino Linotype" w:cs="Tahoma"/>
          <w:sz w:val="24"/>
          <w:szCs w:val="24"/>
        </w:rPr>
      </w:pPr>
    </w:p>
    <w:p w:rsidR="00C03AAE" w:rsidRPr="004B0258" w:rsidRDefault="00C03AAE" w:rsidP="00EC4E38">
      <w:pPr>
        <w:spacing w:after="0" w:line="276" w:lineRule="auto"/>
        <w:jc w:val="both"/>
        <w:rPr>
          <w:rFonts w:ascii="Palatino Linotype" w:hAnsi="Palatino Linotype" w:cs="Tahoma"/>
          <w:sz w:val="24"/>
          <w:szCs w:val="24"/>
        </w:rPr>
      </w:pPr>
      <w:r w:rsidRPr="004B0258">
        <w:rPr>
          <w:rFonts w:ascii="Palatino Linotype" w:hAnsi="Palatino Linotype" w:cs="Tahoma"/>
          <w:sz w:val="24"/>
          <w:szCs w:val="24"/>
        </w:rPr>
        <w:t xml:space="preserve">Posteriormente, la Universidad Politécnica del Valle de Toluca, mediante su informe justificado, el cual fue puesto a la vista del ahora recurrente, </w:t>
      </w:r>
      <w:r w:rsidR="001B66AD" w:rsidRPr="004B0258">
        <w:rPr>
          <w:rFonts w:ascii="Palatino Linotype" w:hAnsi="Palatino Linotype" w:cs="Tahoma"/>
          <w:sz w:val="24"/>
          <w:szCs w:val="24"/>
        </w:rPr>
        <w:t>añadió que la Subsecretaría de Educación Media y Superior ten</w:t>
      </w:r>
      <w:r w:rsidR="004B0258">
        <w:rPr>
          <w:rFonts w:ascii="Palatino Linotype" w:hAnsi="Palatino Linotype" w:cs="Tahoma"/>
          <w:sz w:val="24"/>
          <w:szCs w:val="24"/>
        </w:rPr>
        <w:t>í</w:t>
      </w:r>
      <w:r w:rsidR="001B66AD" w:rsidRPr="004B0258">
        <w:rPr>
          <w:rFonts w:ascii="Palatino Linotype" w:hAnsi="Palatino Linotype" w:cs="Tahoma"/>
          <w:sz w:val="24"/>
          <w:szCs w:val="24"/>
        </w:rPr>
        <w:t>a dentro de sus atribuciones la de asegurar la correcta aplicación de leyes, normas, reglamentos, políticas y procedimientos para la inscripción, reinscripción y acreditaci</w:t>
      </w:r>
      <w:r w:rsidR="004B0258">
        <w:rPr>
          <w:rFonts w:ascii="Palatino Linotype" w:hAnsi="Palatino Linotype" w:cs="Tahoma"/>
          <w:sz w:val="24"/>
          <w:szCs w:val="24"/>
        </w:rPr>
        <w:t>ón escolar; adicionalmente, el S</w:t>
      </w:r>
      <w:r w:rsidR="001B66AD" w:rsidRPr="004B0258">
        <w:rPr>
          <w:rFonts w:ascii="Palatino Linotype" w:hAnsi="Palatino Linotype" w:cs="Tahoma"/>
          <w:sz w:val="24"/>
          <w:szCs w:val="24"/>
        </w:rPr>
        <w:t xml:space="preserve">ujeto </w:t>
      </w:r>
      <w:r w:rsidR="004B0258">
        <w:rPr>
          <w:rFonts w:ascii="Palatino Linotype" w:hAnsi="Palatino Linotype" w:cs="Tahoma"/>
          <w:sz w:val="24"/>
          <w:szCs w:val="24"/>
        </w:rPr>
        <w:t>O</w:t>
      </w:r>
      <w:r w:rsidR="001B66AD" w:rsidRPr="004B0258">
        <w:rPr>
          <w:rFonts w:ascii="Palatino Linotype" w:hAnsi="Palatino Linotype" w:cs="Tahoma"/>
          <w:sz w:val="24"/>
          <w:szCs w:val="24"/>
        </w:rPr>
        <w:t>bligado indic</w:t>
      </w:r>
      <w:r w:rsidR="004B0258">
        <w:rPr>
          <w:rFonts w:ascii="Palatino Linotype" w:hAnsi="Palatino Linotype" w:cs="Tahoma"/>
          <w:sz w:val="24"/>
          <w:szCs w:val="24"/>
        </w:rPr>
        <w:t>ó</w:t>
      </w:r>
      <w:r w:rsidR="001B66AD" w:rsidRPr="004B0258">
        <w:rPr>
          <w:rFonts w:ascii="Palatino Linotype" w:hAnsi="Palatino Linotype" w:cs="Tahoma"/>
          <w:sz w:val="24"/>
          <w:szCs w:val="24"/>
        </w:rPr>
        <w:t xml:space="preserve"> las fechas en que emite las convocatorias de ingreso y reinscripción.</w:t>
      </w:r>
    </w:p>
    <w:p w:rsidR="001B66AD" w:rsidRPr="004B0258" w:rsidRDefault="001B66AD" w:rsidP="00EC4E38">
      <w:pPr>
        <w:spacing w:after="0" w:line="276" w:lineRule="auto"/>
        <w:jc w:val="both"/>
        <w:rPr>
          <w:rFonts w:ascii="Palatino Linotype" w:hAnsi="Palatino Linotype" w:cs="Tahoma"/>
          <w:sz w:val="24"/>
          <w:szCs w:val="24"/>
        </w:rPr>
      </w:pPr>
    </w:p>
    <w:p w:rsidR="001B66AD" w:rsidRPr="004B0258" w:rsidRDefault="00332C62" w:rsidP="00EC4E38">
      <w:pPr>
        <w:spacing w:after="0" w:line="276" w:lineRule="auto"/>
        <w:jc w:val="both"/>
        <w:rPr>
          <w:rFonts w:ascii="Palatino Linotype" w:hAnsi="Palatino Linotype" w:cs="Tahoma"/>
          <w:sz w:val="24"/>
          <w:szCs w:val="24"/>
        </w:rPr>
      </w:pPr>
      <w:r w:rsidRPr="004B0258">
        <w:rPr>
          <w:rFonts w:ascii="Palatino Linotype" w:hAnsi="Palatino Linotype" w:cs="Tahoma"/>
          <w:sz w:val="24"/>
          <w:szCs w:val="24"/>
        </w:rPr>
        <w:t>Ahora bien</w:t>
      </w:r>
      <w:r w:rsidR="001B66AD" w:rsidRPr="004B0258">
        <w:rPr>
          <w:rFonts w:ascii="Palatino Linotype" w:hAnsi="Palatino Linotype" w:cs="Tahoma"/>
          <w:sz w:val="24"/>
          <w:szCs w:val="24"/>
        </w:rPr>
        <w:t xml:space="preserve">, la resolución en comento </w:t>
      </w:r>
      <w:r w:rsidR="00C56E3C">
        <w:rPr>
          <w:rFonts w:ascii="Palatino Linotype" w:hAnsi="Palatino Linotype" w:cs="Tahoma"/>
          <w:sz w:val="24"/>
          <w:szCs w:val="24"/>
        </w:rPr>
        <w:t>determinó que el S</w:t>
      </w:r>
      <w:r w:rsidR="001B66AD" w:rsidRPr="004B0258">
        <w:rPr>
          <w:rFonts w:ascii="Palatino Linotype" w:hAnsi="Palatino Linotype" w:cs="Tahoma"/>
          <w:sz w:val="24"/>
          <w:szCs w:val="24"/>
        </w:rPr>
        <w:t xml:space="preserve">ujeto </w:t>
      </w:r>
      <w:r w:rsidR="00C56E3C">
        <w:rPr>
          <w:rFonts w:ascii="Palatino Linotype" w:hAnsi="Palatino Linotype" w:cs="Tahoma"/>
          <w:sz w:val="24"/>
          <w:szCs w:val="24"/>
        </w:rPr>
        <w:t>O</w:t>
      </w:r>
      <w:r w:rsidR="001B66AD" w:rsidRPr="004B0258">
        <w:rPr>
          <w:rFonts w:ascii="Palatino Linotype" w:hAnsi="Palatino Linotype" w:cs="Tahoma"/>
          <w:sz w:val="24"/>
          <w:szCs w:val="24"/>
        </w:rPr>
        <w:t xml:space="preserve">bligado no </w:t>
      </w:r>
      <w:r w:rsidR="00C56E3C">
        <w:rPr>
          <w:rFonts w:ascii="Palatino Linotype" w:hAnsi="Palatino Linotype" w:cs="Tahoma"/>
          <w:sz w:val="24"/>
          <w:szCs w:val="24"/>
        </w:rPr>
        <w:t>satisfizo</w:t>
      </w:r>
      <w:r w:rsidR="001B66AD" w:rsidRPr="004B0258">
        <w:rPr>
          <w:rFonts w:ascii="Palatino Linotype" w:hAnsi="Palatino Linotype" w:cs="Tahoma"/>
          <w:sz w:val="24"/>
          <w:szCs w:val="24"/>
        </w:rPr>
        <w:t xml:space="preserve"> el derecho de acceso a la información del particular, pues no bastaba únicamente con referir la norma que prevé las etapas del procedimiento o que da sustento a la emisión de convocatorias, sino que se debía garantizar el acceso al documento que contuviera la naturaleza de las acciones realizadas por el Comité de la materia que se tratara.</w:t>
      </w:r>
    </w:p>
    <w:p w:rsidR="001B66AD" w:rsidRPr="004B0258" w:rsidRDefault="001B66AD" w:rsidP="00EC4E38">
      <w:pPr>
        <w:spacing w:after="0" w:line="276" w:lineRule="auto"/>
        <w:jc w:val="both"/>
        <w:rPr>
          <w:rFonts w:ascii="Palatino Linotype" w:hAnsi="Palatino Linotype" w:cs="Tahoma"/>
          <w:sz w:val="24"/>
          <w:szCs w:val="24"/>
        </w:rPr>
      </w:pPr>
    </w:p>
    <w:p w:rsidR="001B66AD" w:rsidRPr="004B0258" w:rsidRDefault="001B66AD" w:rsidP="00EC4E38">
      <w:pPr>
        <w:spacing w:after="0" w:line="276" w:lineRule="auto"/>
        <w:jc w:val="both"/>
        <w:rPr>
          <w:rFonts w:ascii="Palatino Linotype" w:hAnsi="Palatino Linotype" w:cs="Tahoma"/>
          <w:sz w:val="24"/>
          <w:szCs w:val="24"/>
        </w:rPr>
      </w:pPr>
      <w:r w:rsidRPr="004B0258">
        <w:rPr>
          <w:rFonts w:ascii="Palatino Linotype" w:hAnsi="Palatino Linotype" w:cs="Tahoma"/>
          <w:sz w:val="24"/>
          <w:szCs w:val="24"/>
        </w:rPr>
        <w:t xml:space="preserve">Por ello, si la Universidad Politécnica del Valle de Toluca no contaba con un documento </w:t>
      </w:r>
      <w:r w:rsidR="00332C62" w:rsidRPr="004B0258">
        <w:rPr>
          <w:rFonts w:ascii="Palatino Linotype" w:hAnsi="Palatino Linotype" w:cs="Tahoma"/>
          <w:sz w:val="24"/>
          <w:szCs w:val="24"/>
        </w:rPr>
        <w:t>específico</w:t>
      </w:r>
      <w:r w:rsidRPr="004B0258">
        <w:rPr>
          <w:rFonts w:ascii="Palatino Linotype" w:hAnsi="Palatino Linotype" w:cs="Tahoma"/>
          <w:sz w:val="24"/>
          <w:szCs w:val="24"/>
        </w:rPr>
        <w:t xml:space="preserve"> que brindara puntual atención a la solicitud de acceso, debía hacer entrega del documento que reflejara </w:t>
      </w:r>
      <w:r w:rsidRPr="00C56E3C">
        <w:rPr>
          <w:rFonts w:ascii="Palatino Linotype" w:hAnsi="Palatino Linotype" w:cs="Tahoma"/>
          <w:i/>
          <w:sz w:val="24"/>
          <w:szCs w:val="24"/>
        </w:rPr>
        <w:t>“el actuar del sujeto obligado</w:t>
      </w:r>
      <w:r w:rsidR="00332C62" w:rsidRPr="00C56E3C">
        <w:rPr>
          <w:rFonts w:ascii="Palatino Linotype" w:hAnsi="Palatino Linotype" w:cs="Tahoma"/>
          <w:i/>
          <w:sz w:val="24"/>
          <w:szCs w:val="24"/>
        </w:rPr>
        <w:t>,</w:t>
      </w:r>
      <w:r w:rsidRPr="00C56E3C">
        <w:rPr>
          <w:rFonts w:ascii="Palatino Linotype" w:hAnsi="Palatino Linotype" w:cs="Tahoma"/>
          <w:i/>
          <w:sz w:val="24"/>
          <w:szCs w:val="24"/>
        </w:rPr>
        <w:t xml:space="preserve"> </w:t>
      </w:r>
      <w:r w:rsidR="00332C62" w:rsidRPr="00C56E3C">
        <w:rPr>
          <w:rFonts w:ascii="Palatino Linotype" w:hAnsi="Palatino Linotype" w:cs="Tahoma"/>
          <w:i/>
          <w:sz w:val="24"/>
          <w:szCs w:val="24"/>
        </w:rPr>
        <w:t xml:space="preserve">que de manera enunciada </w:t>
      </w:r>
      <w:r w:rsidR="00C56E3C" w:rsidRPr="00C56E3C">
        <w:rPr>
          <w:rFonts w:ascii="Palatino Linotype" w:hAnsi="Palatino Linotype" w:cs="Tahoma"/>
          <w:i/>
          <w:sz w:val="24"/>
          <w:szCs w:val="24"/>
        </w:rPr>
        <w:t>más</w:t>
      </w:r>
      <w:r w:rsidR="00332C62" w:rsidRPr="00C56E3C">
        <w:rPr>
          <w:rFonts w:ascii="Palatino Linotype" w:hAnsi="Palatino Linotype" w:cs="Tahoma"/>
          <w:i/>
          <w:sz w:val="24"/>
          <w:szCs w:val="24"/>
        </w:rPr>
        <w:t xml:space="preserve"> no limitativa pueden ser las notas o Actas que el Secretario realiza cuando sesiona el multicitado Comité.”</w:t>
      </w:r>
      <w:r w:rsidR="00332C62" w:rsidRPr="004B0258">
        <w:rPr>
          <w:rFonts w:ascii="Palatino Linotype" w:hAnsi="Palatino Linotype" w:cs="Tahoma"/>
          <w:sz w:val="24"/>
          <w:szCs w:val="24"/>
        </w:rPr>
        <w:t xml:space="preserve"> (Sic)</w:t>
      </w:r>
      <w:r w:rsidR="00C56E3C">
        <w:rPr>
          <w:rFonts w:ascii="Palatino Linotype" w:hAnsi="Palatino Linotype" w:cs="Tahoma"/>
          <w:sz w:val="24"/>
          <w:szCs w:val="24"/>
        </w:rPr>
        <w:t>.</w:t>
      </w:r>
    </w:p>
    <w:p w:rsidR="00EC4E38" w:rsidRPr="004B0258" w:rsidRDefault="00EC4E38" w:rsidP="00EC4E38">
      <w:pPr>
        <w:spacing w:after="0" w:line="276" w:lineRule="auto"/>
        <w:jc w:val="both"/>
        <w:rPr>
          <w:rFonts w:ascii="Palatino Linotype" w:hAnsi="Palatino Linotype" w:cs="Tahoma"/>
          <w:sz w:val="24"/>
          <w:szCs w:val="24"/>
        </w:rPr>
      </w:pPr>
    </w:p>
    <w:p w:rsidR="00250553" w:rsidRDefault="00332C62" w:rsidP="00EC4E38">
      <w:pPr>
        <w:spacing w:after="0" w:line="276" w:lineRule="auto"/>
        <w:jc w:val="both"/>
        <w:rPr>
          <w:rFonts w:ascii="Palatino Linotype" w:hAnsi="Palatino Linotype" w:cs="Tahoma"/>
          <w:sz w:val="24"/>
          <w:szCs w:val="24"/>
        </w:rPr>
      </w:pPr>
      <w:r w:rsidRPr="004B0258">
        <w:rPr>
          <w:rFonts w:ascii="Palatino Linotype" w:hAnsi="Palatino Linotype" w:cs="Tahoma"/>
          <w:sz w:val="24"/>
          <w:szCs w:val="24"/>
        </w:rPr>
        <w:lastRenderedPageBreak/>
        <w:t>De ahí que, la resolución haya determinado que el documento para dar atención a la solicitud de acceso a la información, en caso de ser procedente, fuera p</w:t>
      </w:r>
      <w:r w:rsidR="00960D3A">
        <w:rPr>
          <w:rFonts w:ascii="Palatino Linotype" w:hAnsi="Palatino Linotype" w:cs="Tahoma"/>
          <w:sz w:val="24"/>
          <w:szCs w:val="24"/>
        </w:rPr>
        <w:t>roporcionado en versión pública; s</w:t>
      </w:r>
      <w:r w:rsidRPr="004B0258">
        <w:rPr>
          <w:rFonts w:ascii="Palatino Linotype" w:hAnsi="Palatino Linotype" w:cs="Tahoma"/>
          <w:sz w:val="24"/>
          <w:szCs w:val="24"/>
        </w:rPr>
        <w:t xml:space="preserve">in embargo, difiero del criterio adoptado </w:t>
      </w:r>
      <w:r w:rsidR="00960D3A">
        <w:rPr>
          <w:rFonts w:ascii="Palatino Linotype" w:hAnsi="Palatino Linotype" w:cs="Tahoma"/>
          <w:sz w:val="24"/>
          <w:szCs w:val="24"/>
        </w:rPr>
        <w:t>en la presente Resolución, en virtud de que,</w:t>
      </w:r>
      <w:r w:rsidRPr="004B0258">
        <w:rPr>
          <w:rFonts w:ascii="Palatino Linotype" w:hAnsi="Palatino Linotype" w:cs="Tahoma"/>
          <w:sz w:val="24"/>
          <w:szCs w:val="24"/>
        </w:rPr>
        <w:t xml:space="preserve"> </w:t>
      </w:r>
      <w:r w:rsidR="00960D3A">
        <w:rPr>
          <w:rFonts w:ascii="Palatino Linotype" w:hAnsi="Palatino Linotype" w:cs="Tahoma"/>
          <w:sz w:val="24"/>
          <w:szCs w:val="24"/>
        </w:rPr>
        <w:t>d</w:t>
      </w:r>
      <w:r w:rsidRPr="004B0258">
        <w:rPr>
          <w:rFonts w:ascii="Palatino Linotype" w:hAnsi="Palatino Linotype" w:cs="Tahoma"/>
          <w:sz w:val="24"/>
          <w:szCs w:val="24"/>
        </w:rPr>
        <w:t xml:space="preserve">esde mi punto de vista, </w:t>
      </w:r>
      <w:r w:rsidR="00250553">
        <w:rPr>
          <w:rFonts w:ascii="Palatino Linotype" w:hAnsi="Palatino Linotype" w:cs="Tahoma"/>
          <w:sz w:val="24"/>
          <w:szCs w:val="24"/>
        </w:rPr>
        <w:t xml:space="preserve">el documento que describe el proceso para la emisión de las convocatorias, </w:t>
      </w:r>
      <w:r w:rsidR="004F6F56">
        <w:rPr>
          <w:rFonts w:ascii="Palatino Linotype" w:hAnsi="Palatino Linotype" w:cs="Tahoma"/>
          <w:sz w:val="24"/>
          <w:szCs w:val="24"/>
        </w:rPr>
        <w:t xml:space="preserve">debe ser público, sin </w:t>
      </w:r>
      <w:r w:rsidR="00250553">
        <w:rPr>
          <w:rFonts w:ascii="Palatino Linotype" w:hAnsi="Palatino Linotype" w:cs="Tahoma"/>
          <w:sz w:val="24"/>
          <w:szCs w:val="24"/>
        </w:rPr>
        <w:t xml:space="preserve">abrir la posibilidad </w:t>
      </w:r>
      <w:r w:rsidR="004F6F56">
        <w:rPr>
          <w:rFonts w:ascii="Palatino Linotype" w:hAnsi="Palatino Linotype" w:cs="Tahoma"/>
          <w:sz w:val="24"/>
          <w:szCs w:val="24"/>
        </w:rPr>
        <w:t>a</w:t>
      </w:r>
      <w:r w:rsidR="00250553">
        <w:rPr>
          <w:rFonts w:ascii="Palatino Linotype" w:hAnsi="Palatino Linotype" w:cs="Tahoma"/>
          <w:sz w:val="24"/>
          <w:szCs w:val="24"/>
        </w:rPr>
        <w:t xml:space="preserve"> que la información se clasifique.</w:t>
      </w:r>
    </w:p>
    <w:p w:rsidR="00250553" w:rsidRDefault="00250553" w:rsidP="00EC4E38">
      <w:pPr>
        <w:spacing w:after="0" w:line="276" w:lineRule="auto"/>
        <w:jc w:val="both"/>
        <w:rPr>
          <w:rFonts w:ascii="Palatino Linotype" w:hAnsi="Palatino Linotype" w:cs="Tahoma"/>
          <w:sz w:val="24"/>
          <w:szCs w:val="24"/>
        </w:rPr>
      </w:pPr>
    </w:p>
    <w:p w:rsidR="00332C62" w:rsidRPr="004B0258" w:rsidRDefault="00250553" w:rsidP="00EC4E38">
      <w:pPr>
        <w:spacing w:after="0" w:line="276" w:lineRule="auto"/>
        <w:jc w:val="both"/>
        <w:rPr>
          <w:rFonts w:ascii="Palatino Linotype" w:hAnsi="Palatino Linotype" w:cs="Tahoma"/>
          <w:sz w:val="24"/>
          <w:szCs w:val="24"/>
        </w:rPr>
      </w:pPr>
      <w:r>
        <w:rPr>
          <w:rFonts w:ascii="Palatino Linotype" w:hAnsi="Palatino Linotype" w:cs="Tahoma"/>
          <w:sz w:val="24"/>
          <w:szCs w:val="24"/>
        </w:rPr>
        <w:t xml:space="preserve">En efecto, un proceso debe entenderse como </w:t>
      </w:r>
      <w:r w:rsidR="00942440">
        <w:rPr>
          <w:rFonts w:ascii="Palatino Linotype" w:hAnsi="Palatino Linotype" w:cs="Tahoma"/>
          <w:sz w:val="24"/>
          <w:szCs w:val="24"/>
        </w:rPr>
        <w:t>el</w:t>
      </w:r>
      <w:r w:rsidRPr="00250553">
        <w:rPr>
          <w:rFonts w:ascii="Palatino Linotype" w:hAnsi="Palatino Linotype" w:cs="Tahoma"/>
          <w:sz w:val="24"/>
          <w:szCs w:val="24"/>
        </w:rPr>
        <w:t xml:space="preserve"> conjunto de actos y trámites seguidos </w:t>
      </w:r>
      <w:r w:rsidR="00942440">
        <w:rPr>
          <w:rFonts w:ascii="Palatino Linotype" w:hAnsi="Palatino Linotype" w:cs="Tahoma"/>
          <w:sz w:val="24"/>
          <w:szCs w:val="24"/>
        </w:rPr>
        <w:t>ante una instancia determinada,</w:t>
      </w:r>
      <w:r w:rsidRPr="00250553">
        <w:rPr>
          <w:rFonts w:ascii="Palatino Linotype" w:hAnsi="Palatino Linotype" w:cs="Tahoma"/>
          <w:sz w:val="24"/>
          <w:szCs w:val="24"/>
        </w:rPr>
        <w:t xml:space="preserve"> que concluye con una determinación</w:t>
      </w:r>
      <w:r>
        <w:rPr>
          <w:rFonts w:ascii="Palatino Linotype" w:hAnsi="Palatino Linotype" w:cs="Tahoma"/>
          <w:sz w:val="24"/>
          <w:szCs w:val="24"/>
        </w:rPr>
        <w:t xml:space="preserve">; ello </w:t>
      </w:r>
      <w:r w:rsidR="00772BDF">
        <w:rPr>
          <w:rFonts w:ascii="Palatino Linotype" w:hAnsi="Palatino Linotype" w:cs="Tahoma"/>
          <w:sz w:val="24"/>
          <w:szCs w:val="24"/>
        </w:rPr>
        <w:t>a partir de</w:t>
      </w:r>
      <w:r>
        <w:rPr>
          <w:rFonts w:ascii="Palatino Linotype" w:hAnsi="Palatino Linotype" w:cs="Tahoma"/>
          <w:sz w:val="24"/>
          <w:szCs w:val="24"/>
        </w:rPr>
        <w:t xml:space="preserve"> la</w:t>
      </w:r>
      <w:r w:rsidR="00332C62" w:rsidRPr="004B0258">
        <w:rPr>
          <w:rFonts w:ascii="Palatino Linotype" w:hAnsi="Palatino Linotype" w:cs="Tahoma"/>
          <w:sz w:val="24"/>
          <w:szCs w:val="24"/>
        </w:rPr>
        <w:t xml:space="preserve"> definición que al efecto establece la Real Academia de la Lengua Española</w:t>
      </w:r>
      <w:r>
        <w:rPr>
          <w:rFonts w:ascii="Palatino Linotype" w:hAnsi="Palatino Linotype" w:cs="Tahoma"/>
          <w:sz w:val="24"/>
          <w:szCs w:val="24"/>
        </w:rPr>
        <w:t xml:space="preserve"> (2017, Diccionario de la Lengua Española, Edición del Tricentenario. Consultado en </w:t>
      </w:r>
      <w:hyperlink r:id="rId8" w:history="1">
        <w:r w:rsidRPr="00192EAD">
          <w:rPr>
            <w:rStyle w:val="Hipervnculo"/>
            <w:rFonts w:ascii="Palatino Linotype" w:hAnsi="Palatino Linotype" w:cs="Tahoma"/>
            <w:sz w:val="24"/>
            <w:szCs w:val="24"/>
          </w:rPr>
          <w:t>http://www.rae.es/</w:t>
        </w:r>
      </w:hyperlink>
      <w:r>
        <w:rPr>
          <w:rFonts w:ascii="Palatino Linotype" w:hAnsi="Palatino Linotype" w:cs="Tahoma"/>
          <w:sz w:val="24"/>
          <w:szCs w:val="24"/>
        </w:rPr>
        <w:t>)</w:t>
      </w:r>
      <w:r w:rsidR="00332C62" w:rsidRPr="004B0258">
        <w:rPr>
          <w:rFonts w:ascii="Palatino Linotype" w:hAnsi="Palatino Linotype" w:cs="Tahoma"/>
          <w:sz w:val="24"/>
          <w:szCs w:val="24"/>
        </w:rPr>
        <w:t xml:space="preserve">, </w:t>
      </w:r>
      <w:r w:rsidR="00772BDF">
        <w:rPr>
          <w:rFonts w:ascii="Palatino Linotype" w:hAnsi="Palatino Linotype" w:cs="Tahoma"/>
          <w:sz w:val="24"/>
          <w:szCs w:val="24"/>
        </w:rPr>
        <w:t xml:space="preserve">sobre el concepto que nos ocupa </w:t>
      </w:r>
      <w:r w:rsidR="00F20565" w:rsidRPr="004B0258">
        <w:rPr>
          <w:rFonts w:ascii="Palatino Linotype" w:hAnsi="Palatino Linotype" w:cs="Tahoma"/>
          <w:sz w:val="24"/>
          <w:szCs w:val="24"/>
        </w:rPr>
        <w:t>y que</w:t>
      </w:r>
      <w:r>
        <w:rPr>
          <w:rFonts w:ascii="Palatino Linotype" w:hAnsi="Palatino Linotype" w:cs="Tahoma"/>
          <w:sz w:val="24"/>
          <w:szCs w:val="24"/>
        </w:rPr>
        <w:t xml:space="preserve"> es la más </w:t>
      </w:r>
      <w:r w:rsidR="00F20565" w:rsidRPr="004B0258">
        <w:rPr>
          <w:rFonts w:ascii="Palatino Linotype" w:hAnsi="Palatino Linotype" w:cs="Tahoma"/>
          <w:sz w:val="24"/>
          <w:szCs w:val="24"/>
        </w:rPr>
        <w:t xml:space="preserve"> </w:t>
      </w:r>
      <w:r>
        <w:rPr>
          <w:rFonts w:ascii="Palatino Linotype" w:hAnsi="Palatino Linotype" w:cs="Tahoma"/>
          <w:sz w:val="24"/>
          <w:szCs w:val="24"/>
        </w:rPr>
        <w:t>acorde</w:t>
      </w:r>
      <w:r w:rsidR="00F83284">
        <w:rPr>
          <w:rFonts w:ascii="Palatino Linotype" w:hAnsi="Palatino Linotype" w:cs="Tahoma"/>
          <w:sz w:val="24"/>
          <w:szCs w:val="24"/>
        </w:rPr>
        <w:t xml:space="preserve"> para</w:t>
      </w:r>
      <w:r>
        <w:rPr>
          <w:rFonts w:ascii="Palatino Linotype" w:hAnsi="Palatino Linotype" w:cs="Tahoma"/>
          <w:sz w:val="24"/>
          <w:szCs w:val="24"/>
        </w:rPr>
        <w:t xml:space="preserve"> </w:t>
      </w:r>
      <w:r w:rsidR="00772BDF">
        <w:rPr>
          <w:rFonts w:ascii="Palatino Linotype" w:hAnsi="Palatino Linotype" w:cs="Tahoma"/>
          <w:sz w:val="24"/>
          <w:szCs w:val="24"/>
        </w:rPr>
        <w:t>analizar el documento materia de la Resolución</w:t>
      </w:r>
      <w:r>
        <w:rPr>
          <w:rFonts w:ascii="Palatino Linotype" w:hAnsi="Palatino Linotype" w:cs="Tahoma"/>
          <w:sz w:val="24"/>
          <w:szCs w:val="24"/>
        </w:rPr>
        <w:t>.</w:t>
      </w:r>
    </w:p>
    <w:p w:rsidR="00F20565" w:rsidRPr="004B0258" w:rsidRDefault="00F20565" w:rsidP="00EC4E38">
      <w:pPr>
        <w:spacing w:after="0" w:line="276" w:lineRule="auto"/>
        <w:jc w:val="both"/>
        <w:rPr>
          <w:rFonts w:ascii="Palatino Linotype" w:hAnsi="Palatino Linotype" w:cs="Tahoma"/>
          <w:sz w:val="24"/>
          <w:szCs w:val="24"/>
        </w:rPr>
      </w:pPr>
    </w:p>
    <w:p w:rsidR="00F20565" w:rsidRPr="00F83284" w:rsidRDefault="00F20565" w:rsidP="00F83284">
      <w:pPr>
        <w:pStyle w:val="Textonotapie"/>
        <w:jc w:val="both"/>
        <w:rPr>
          <w:rFonts w:ascii="Palatino Linotype" w:hAnsi="Palatino Linotype"/>
          <w:sz w:val="24"/>
          <w:szCs w:val="24"/>
          <w:lang w:val="es-MX"/>
        </w:rPr>
      </w:pPr>
      <w:r w:rsidRPr="004B0258">
        <w:rPr>
          <w:rFonts w:ascii="Palatino Linotype" w:hAnsi="Palatino Linotype" w:cs="Tahoma"/>
          <w:sz w:val="24"/>
          <w:szCs w:val="24"/>
        </w:rPr>
        <w:t xml:space="preserve">Bajo esa lógica, el </w:t>
      </w:r>
      <w:r w:rsidRPr="004B0258">
        <w:rPr>
          <w:rFonts w:ascii="Palatino Linotype" w:hAnsi="Palatino Linotype" w:cs="Tahoma"/>
          <w:b/>
          <w:sz w:val="24"/>
          <w:szCs w:val="24"/>
        </w:rPr>
        <w:t>proceso mediante el cual se llevan a cabo</w:t>
      </w:r>
      <w:r w:rsidRPr="004B0258">
        <w:rPr>
          <w:rFonts w:ascii="Palatino Linotype" w:hAnsi="Palatino Linotype" w:cs="Tahoma"/>
          <w:sz w:val="24"/>
          <w:szCs w:val="24"/>
        </w:rPr>
        <w:t xml:space="preserve"> las convocatorias que emite la Universidad Politécnica del Valle de Toluca se encuentra establecido en las mismas convocatorias; es decir, </w:t>
      </w:r>
      <w:r w:rsidR="0007389C" w:rsidRPr="004B0258">
        <w:rPr>
          <w:rFonts w:ascii="Palatino Linotype" w:hAnsi="Palatino Linotype" w:cs="Tahoma"/>
          <w:sz w:val="24"/>
          <w:szCs w:val="24"/>
        </w:rPr>
        <w:t xml:space="preserve">a manera de ejemplo, </w:t>
      </w:r>
      <w:r w:rsidRPr="004B0258">
        <w:rPr>
          <w:rFonts w:ascii="Palatino Linotype" w:hAnsi="Palatino Linotype" w:cs="Tahoma"/>
          <w:sz w:val="24"/>
          <w:szCs w:val="24"/>
        </w:rPr>
        <w:t xml:space="preserve">el proceso para </w:t>
      </w:r>
      <w:r w:rsidR="0007389C" w:rsidRPr="004B0258">
        <w:rPr>
          <w:rFonts w:ascii="Palatino Linotype" w:hAnsi="Palatino Linotype" w:cs="Tahoma"/>
          <w:sz w:val="24"/>
          <w:szCs w:val="24"/>
        </w:rPr>
        <w:t>ingresar a los cursos que ofr</w:t>
      </w:r>
      <w:r w:rsidR="00F83284">
        <w:rPr>
          <w:rFonts w:ascii="Palatino Linotype" w:hAnsi="Palatino Linotype" w:cs="Tahoma"/>
          <w:sz w:val="24"/>
          <w:szCs w:val="24"/>
        </w:rPr>
        <w:t>ece la Institución Educativa lo</w:t>
      </w:r>
      <w:r w:rsidR="0007389C" w:rsidRPr="004B0258">
        <w:rPr>
          <w:rFonts w:ascii="Palatino Linotype" w:hAnsi="Palatino Linotype" w:cs="Tahoma"/>
          <w:sz w:val="24"/>
          <w:szCs w:val="24"/>
        </w:rPr>
        <w:t xml:space="preserve"> establece la Convocatoria al </w:t>
      </w:r>
      <w:r w:rsidR="0007389C" w:rsidRPr="00F83284">
        <w:rPr>
          <w:rFonts w:ascii="Palatino Linotype" w:hAnsi="Palatino Linotype" w:cs="Tahoma"/>
          <w:sz w:val="24"/>
          <w:szCs w:val="24"/>
        </w:rPr>
        <w:t>Proceso de Selección para ingresar al Cuatrimestre 2018-3 (Septiembre-Diciembre 2018)</w:t>
      </w:r>
      <w:r w:rsidR="00F83284" w:rsidRPr="00F83284">
        <w:rPr>
          <w:rFonts w:ascii="Palatino Linotype" w:hAnsi="Palatino Linotype" w:cs="Tahoma"/>
          <w:sz w:val="24"/>
          <w:szCs w:val="24"/>
        </w:rPr>
        <w:t xml:space="preserve">, la cual </w:t>
      </w:r>
      <w:r w:rsidR="00F83284">
        <w:rPr>
          <w:rFonts w:ascii="Palatino Linotype" w:hAnsi="Palatino Linotype" w:cs="Tahoma"/>
          <w:sz w:val="24"/>
          <w:szCs w:val="24"/>
        </w:rPr>
        <w:t xml:space="preserve">es de acceso público en su totalidad y </w:t>
      </w:r>
      <w:r w:rsidR="00F83284" w:rsidRPr="00F83284">
        <w:rPr>
          <w:rFonts w:ascii="Palatino Linotype" w:hAnsi="Palatino Linotype" w:cs="Tahoma"/>
          <w:sz w:val="24"/>
          <w:szCs w:val="24"/>
        </w:rPr>
        <w:t xml:space="preserve">puede consultarse en la dirección electrónica </w:t>
      </w:r>
      <w:hyperlink r:id="rId9" w:history="1">
        <w:r w:rsidR="00946742" w:rsidRPr="00192EAD">
          <w:rPr>
            <w:rStyle w:val="Hipervnculo"/>
            <w:rFonts w:ascii="Palatino Linotype" w:hAnsi="Palatino Linotype"/>
            <w:sz w:val="24"/>
            <w:szCs w:val="24"/>
            <w:lang w:val="es-MX"/>
          </w:rPr>
          <w:t>http://upvt.edomex.gob.mx/sites/upvt.edomex.gob.mx/files/files/documentos%20pdf/CE/PROCESO%20DE%20INSCRIPCI%C3%93N%202018-3%20segunda%20convocatoria.pdf</w:t>
        </w:r>
      </w:hyperlink>
      <w:r w:rsidR="0007389C" w:rsidRPr="00F83284">
        <w:rPr>
          <w:rFonts w:ascii="Palatino Linotype" w:hAnsi="Palatino Linotype" w:cs="Tahoma"/>
          <w:sz w:val="24"/>
          <w:szCs w:val="24"/>
        </w:rPr>
        <w:t>, pues en ella se establecen las fechas en que el interesado debe presentar su solicitud, la documentación</w:t>
      </w:r>
      <w:r w:rsidR="0007389C" w:rsidRPr="004B0258">
        <w:rPr>
          <w:rFonts w:ascii="Palatino Linotype" w:hAnsi="Palatino Linotype" w:cs="Tahoma"/>
          <w:sz w:val="24"/>
          <w:szCs w:val="24"/>
        </w:rPr>
        <w:t xml:space="preserve"> que debe proporcionar, así como los pasos a seguir para obtener el registro y poder presentar el examen respectivo, que, al final, llevará al interesado a obtener un resultado (admitido o no admitido) para el ingreso a la Universidad.</w:t>
      </w:r>
    </w:p>
    <w:p w:rsidR="0007389C" w:rsidRPr="004B0258" w:rsidRDefault="0007389C" w:rsidP="00EC4E38">
      <w:pPr>
        <w:spacing w:after="0" w:line="276" w:lineRule="auto"/>
        <w:jc w:val="both"/>
        <w:rPr>
          <w:rFonts w:ascii="Palatino Linotype" w:hAnsi="Palatino Linotype" w:cs="Tahoma"/>
          <w:sz w:val="24"/>
          <w:szCs w:val="24"/>
        </w:rPr>
      </w:pPr>
    </w:p>
    <w:p w:rsidR="0007389C" w:rsidRPr="004B0258" w:rsidRDefault="0007389C" w:rsidP="00EC4E38">
      <w:pPr>
        <w:spacing w:after="0" w:line="276" w:lineRule="auto"/>
        <w:jc w:val="both"/>
        <w:rPr>
          <w:rFonts w:ascii="Palatino Linotype" w:hAnsi="Palatino Linotype" w:cs="Tahoma"/>
          <w:sz w:val="24"/>
          <w:szCs w:val="24"/>
        </w:rPr>
      </w:pPr>
      <w:r w:rsidRPr="004B0258">
        <w:rPr>
          <w:rFonts w:ascii="Palatino Linotype" w:hAnsi="Palatino Linotype" w:cs="Tahoma"/>
          <w:sz w:val="24"/>
          <w:szCs w:val="24"/>
        </w:rPr>
        <w:t>Por consiguiente, se advierte que la convocatoria en comento</w:t>
      </w:r>
      <w:r w:rsidR="00946742">
        <w:rPr>
          <w:rFonts w:ascii="Palatino Linotype" w:hAnsi="Palatino Linotype" w:cs="Tahoma"/>
          <w:sz w:val="24"/>
          <w:szCs w:val="24"/>
        </w:rPr>
        <w:t>,</w:t>
      </w:r>
      <w:r w:rsidRPr="004B0258">
        <w:rPr>
          <w:rFonts w:ascii="Palatino Linotype" w:hAnsi="Palatino Linotype" w:cs="Tahoma"/>
          <w:sz w:val="24"/>
          <w:szCs w:val="24"/>
        </w:rPr>
        <w:t xml:space="preserve"> da cuenta del proceso para el ingreso, pues establece </w:t>
      </w:r>
      <w:r w:rsidR="00946742">
        <w:rPr>
          <w:rFonts w:ascii="Palatino Linotype" w:hAnsi="Palatino Linotype" w:cs="Tahoma"/>
          <w:sz w:val="24"/>
          <w:szCs w:val="24"/>
        </w:rPr>
        <w:t xml:space="preserve">el </w:t>
      </w:r>
      <w:r w:rsidRPr="004B0258">
        <w:rPr>
          <w:rFonts w:ascii="Palatino Linotype" w:hAnsi="Palatino Linotype" w:cs="Tahoma"/>
          <w:sz w:val="24"/>
          <w:szCs w:val="24"/>
        </w:rPr>
        <w:t>conjunto de actos y trámites seguidos ante una instancia determinada para obtener un resultado.</w:t>
      </w:r>
    </w:p>
    <w:p w:rsidR="0007389C" w:rsidRPr="004B0258" w:rsidRDefault="0007389C" w:rsidP="00EC4E38">
      <w:pPr>
        <w:spacing w:after="0" w:line="276" w:lineRule="auto"/>
        <w:jc w:val="both"/>
        <w:rPr>
          <w:rFonts w:ascii="Palatino Linotype" w:hAnsi="Palatino Linotype" w:cs="Tahoma"/>
          <w:sz w:val="24"/>
          <w:szCs w:val="24"/>
        </w:rPr>
      </w:pPr>
    </w:p>
    <w:p w:rsidR="0007389C" w:rsidRPr="004B0258" w:rsidRDefault="0007389C" w:rsidP="00EC4E38">
      <w:pPr>
        <w:spacing w:after="0" w:line="276" w:lineRule="auto"/>
        <w:jc w:val="both"/>
        <w:rPr>
          <w:rFonts w:ascii="Palatino Linotype" w:hAnsi="Palatino Linotype" w:cs="Tahoma"/>
          <w:sz w:val="24"/>
          <w:szCs w:val="24"/>
        </w:rPr>
      </w:pPr>
      <w:r w:rsidRPr="004B0258">
        <w:rPr>
          <w:rFonts w:ascii="Palatino Linotype" w:hAnsi="Palatino Linotype" w:cs="Tahoma"/>
          <w:sz w:val="24"/>
          <w:szCs w:val="24"/>
        </w:rPr>
        <w:lastRenderedPageBreak/>
        <w:t>De ahí que, difiera del criterio adoptado por la mayoría, pues el análisis debió encaminarse a identificar a las Convocatorias de ingreso, descuento de reinscripción, actividades deportivas y culturales, emitidas el último año, como el documento que da cuenta del cómo se llevan a cabo los procedimientos de ingreso, descuento de reinscripción, actividades deportivas y culturales, en la Universidad Politécnica del Valle de Toluca</w:t>
      </w:r>
      <w:r w:rsidR="00946742">
        <w:rPr>
          <w:rFonts w:ascii="Palatino Linotype" w:hAnsi="Palatino Linotype" w:cs="Tahoma"/>
          <w:sz w:val="24"/>
          <w:szCs w:val="24"/>
        </w:rPr>
        <w:t>, las cuales deben ser públicas en su totalidad.</w:t>
      </w:r>
    </w:p>
    <w:p w:rsidR="00B33D9D" w:rsidRPr="004B0258" w:rsidRDefault="00B33D9D" w:rsidP="00EC4E38">
      <w:pPr>
        <w:spacing w:after="0" w:line="276" w:lineRule="auto"/>
        <w:jc w:val="both"/>
        <w:rPr>
          <w:rFonts w:ascii="Palatino Linotype" w:hAnsi="Palatino Linotype" w:cs="Tahoma"/>
          <w:sz w:val="24"/>
          <w:szCs w:val="24"/>
        </w:rPr>
      </w:pPr>
    </w:p>
    <w:p w:rsidR="00B33D9D" w:rsidRPr="004B0258" w:rsidRDefault="00B33D9D" w:rsidP="00EC4E38">
      <w:pPr>
        <w:spacing w:after="0" w:line="276" w:lineRule="auto"/>
        <w:jc w:val="both"/>
        <w:rPr>
          <w:rFonts w:ascii="Palatino Linotype" w:hAnsi="Palatino Linotype" w:cs="Tahoma"/>
          <w:sz w:val="24"/>
          <w:szCs w:val="24"/>
        </w:rPr>
      </w:pPr>
      <w:r w:rsidRPr="004B0258">
        <w:rPr>
          <w:rFonts w:ascii="Palatino Linotype" w:hAnsi="Palatino Linotype" w:cs="Tahoma"/>
          <w:sz w:val="24"/>
          <w:szCs w:val="24"/>
        </w:rPr>
        <w:t>Así, la información que satisface la pretensión del ahora recurrente no sería susceptible de proporcionarse en versión pública, pues la Convocatorias, por su naturaleza, son elaboradas para difundirse al público en general y, por ende, no dan cuenta de información susceptible de clasificarse.</w:t>
      </w:r>
    </w:p>
    <w:p w:rsidR="00553ADE" w:rsidRPr="004B0258" w:rsidRDefault="00553ADE" w:rsidP="00032450">
      <w:pPr>
        <w:spacing w:after="0" w:line="276" w:lineRule="auto"/>
        <w:jc w:val="both"/>
        <w:rPr>
          <w:rFonts w:ascii="Palatino Linotype" w:hAnsi="Palatino Linotype" w:cs="Tahoma"/>
          <w:sz w:val="24"/>
          <w:szCs w:val="24"/>
        </w:rPr>
      </w:pPr>
    </w:p>
    <w:p w:rsidR="00553ADE" w:rsidRPr="004B0258" w:rsidRDefault="00553ADE" w:rsidP="00032450">
      <w:pPr>
        <w:spacing w:after="0" w:line="276" w:lineRule="auto"/>
        <w:jc w:val="both"/>
        <w:rPr>
          <w:rFonts w:ascii="Palatino Linotype" w:hAnsi="Palatino Linotype" w:cs="Tahoma"/>
          <w:sz w:val="24"/>
          <w:szCs w:val="24"/>
        </w:rPr>
      </w:pPr>
      <w:r w:rsidRPr="004B0258">
        <w:rPr>
          <w:rFonts w:ascii="Palatino Linotype" w:hAnsi="Palatino Linotype" w:cs="Tahoma"/>
          <w:sz w:val="24"/>
          <w:szCs w:val="24"/>
        </w:rPr>
        <w:t xml:space="preserve">Así, con base en los razonamientos expuestos, </w:t>
      </w:r>
      <w:r w:rsidRPr="004B0258">
        <w:rPr>
          <w:rFonts w:ascii="Palatino Linotype" w:hAnsi="Palatino Linotype" w:cs="Tahoma"/>
          <w:b/>
          <w:sz w:val="24"/>
          <w:szCs w:val="24"/>
        </w:rPr>
        <w:t xml:space="preserve">se emite el presente </w:t>
      </w:r>
      <w:r w:rsidR="00FF22F6" w:rsidRPr="004B0258">
        <w:rPr>
          <w:rFonts w:ascii="Palatino Linotype" w:hAnsi="Palatino Linotype" w:cs="Tahoma"/>
          <w:b/>
          <w:sz w:val="24"/>
          <w:szCs w:val="24"/>
        </w:rPr>
        <w:t>V</w:t>
      </w:r>
      <w:r w:rsidRPr="004B0258">
        <w:rPr>
          <w:rFonts w:ascii="Palatino Linotype" w:hAnsi="Palatino Linotype" w:cs="Tahoma"/>
          <w:b/>
          <w:sz w:val="24"/>
          <w:szCs w:val="24"/>
        </w:rPr>
        <w:t xml:space="preserve">oto </w:t>
      </w:r>
      <w:r w:rsidR="00FF22F6" w:rsidRPr="004B0258">
        <w:rPr>
          <w:rFonts w:ascii="Palatino Linotype" w:hAnsi="Palatino Linotype" w:cs="Tahoma"/>
          <w:b/>
          <w:sz w:val="24"/>
          <w:szCs w:val="24"/>
        </w:rPr>
        <w:t>P</w:t>
      </w:r>
      <w:r w:rsidRPr="004B0258">
        <w:rPr>
          <w:rFonts w:ascii="Palatino Linotype" w:hAnsi="Palatino Linotype" w:cs="Tahoma"/>
          <w:b/>
          <w:sz w:val="24"/>
          <w:szCs w:val="24"/>
        </w:rPr>
        <w:t>articular</w:t>
      </w:r>
      <w:r w:rsidRPr="004B0258">
        <w:rPr>
          <w:rFonts w:ascii="Palatino Linotype" w:hAnsi="Palatino Linotype" w:cs="Tahoma"/>
          <w:sz w:val="24"/>
          <w:szCs w:val="24"/>
        </w:rPr>
        <w:t>.</w:t>
      </w:r>
    </w:p>
    <w:p w:rsidR="00553ADE" w:rsidRPr="004B0258" w:rsidRDefault="00553ADE" w:rsidP="00032450">
      <w:pPr>
        <w:spacing w:after="0" w:line="276" w:lineRule="auto"/>
        <w:jc w:val="both"/>
        <w:rPr>
          <w:rFonts w:ascii="Palatino Linotype" w:hAnsi="Palatino Linotype" w:cs="Tahoma"/>
          <w:sz w:val="24"/>
          <w:szCs w:val="24"/>
        </w:rPr>
      </w:pPr>
    </w:p>
    <w:p w:rsidR="00553ADE" w:rsidRPr="004B0258" w:rsidRDefault="00553ADE" w:rsidP="0025784F">
      <w:pPr>
        <w:spacing w:after="0" w:line="276" w:lineRule="auto"/>
        <w:rPr>
          <w:rFonts w:ascii="Palatino Linotype" w:hAnsi="Palatino Linotype" w:cs="Tahoma"/>
          <w:sz w:val="24"/>
          <w:szCs w:val="24"/>
        </w:rPr>
      </w:pPr>
    </w:p>
    <w:p w:rsidR="00553ADE" w:rsidRPr="004B0258" w:rsidRDefault="00553ADE" w:rsidP="00032450">
      <w:pPr>
        <w:spacing w:after="0" w:line="276" w:lineRule="auto"/>
        <w:jc w:val="center"/>
        <w:rPr>
          <w:rFonts w:ascii="Palatino Linotype" w:hAnsi="Palatino Linotype" w:cs="Tahoma"/>
          <w:b/>
          <w:sz w:val="24"/>
          <w:szCs w:val="24"/>
        </w:rPr>
      </w:pPr>
      <w:r w:rsidRPr="004B0258">
        <w:rPr>
          <w:rFonts w:ascii="Palatino Linotype" w:hAnsi="Palatino Linotype" w:cs="Tahoma"/>
          <w:b/>
          <w:sz w:val="24"/>
          <w:szCs w:val="24"/>
        </w:rPr>
        <w:t>(Rúbrica)</w:t>
      </w:r>
    </w:p>
    <w:p w:rsidR="00553ADE" w:rsidRPr="004B0258" w:rsidRDefault="00553ADE" w:rsidP="00032450">
      <w:pPr>
        <w:spacing w:after="0" w:line="276" w:lineRule="auto"/>
        <w:jc w:val="both"/>
        <w:rPr>
          <w:rFonts w:ascii="Palatino Linotype" w:hAnsi="Palatino Linotype" w:cs="Tahoma"/>
          <w:sz w:val="24"/>
          <w:szCs w:val="24"/>
        </w:rPr>
      </w:pPr>
    </w:p>
    <w:p w:rsidR="00553ADE" w:rsidRPr="004B0258" w:rsidRDefault="00553ADE" w:rsidP="00032450">
      <w:pPr>
        <w:spacing w:after="0" w:line="276" w:lineRule="auto"/>
        <w:jc w:val="center"/>
        <w:rPr>
          <w:rFonts w:ascii="Palatino Linotype" w:hAnsi="Palatino Linotype" w:cs="Tahoma"/>
          <w:b/>
          <w:sz w:val="24"/>
          <w:szCs w:val="24"/>
        </w:rPr>
      </w:pPr>
      <w:r w:rsidRPr="004B0258">
        <w:rPr>
          <w:rFonts w:ascii="Palatino Linotype" w:hAnsi="Palatino Linotype" w:cs="Tahoma"/>
          <w:b/>
          <w:sz w:val="24"/>
          <w:szCs w:val="24"/>
        </w:rPr>
        <w:t>Luis Gustavo Parra Noriega</w:t>
      </w:r>
    </w:p>
    <w:p w:rsidR="00553ADE" w:rsidRPr="004B0258" w:rsidRDefault="00553ADE" w:rsidP="00032450">
      <w:pPr>
        <w:spacing w:after="0" w:line="276" w:lineRule="auto"/>
        <w:jc w:val="center"/>
        <w:rPr>
          <w:rFonts w:ascii="Palatino Linotype" w:hAnsi="Palatino Linotype" w:cs="Tahoma"/>
          <w:sz w:val="24"/>
          <w:szCs w:val="24"/>
        </w:rPr>
      </w:pPr>
      <w:r w:rsidRPr="004B0258">
        <w:rPr>
          <w:rFonts w:ascii="Palatino Linotype" w:hAnsi="Palatino Linotype" w:cs="Tahoma"/>
          <w:sz w:val="24"/>
          <w:szCs w:val="24"/>
        </w:rPr>
        <w:t>Comisionado</w:t>
      </w:r>
    </w:p>
    <w:sectPr w:rsidR="00553ADE" w:rsidRPr="004B0258" w:rsidSect="00950355">
      <w:headerReference w:type="default" r:id="rId10"/>
      <w:foot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91E" w:rsidRDefault="0037791E" w:rsidP="00EE29F6">
      <w:pPr>
        <w:spacing w:after="0" w:line="240" w:lineRule="auto"/>
      </w:pPr>
      <w:r>
        <w:separator/>
      </w:r>
    </w:p>
  </w:endnote>
  <w:endnote w:type="continuationSeparator" w:id="0">
    <w:p w:rsidR="0037791E" w:rsidRDefault="0037791E"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3417080"/>
      <w:docPartObj>
        <w:docPartGallery w:val="Page Numbers (Bottom of Page)"/>
        <w:docPartUnique/>
      </w:docPartObj>
    </w:sdtPr>
    <w:sdtEndPr/>
    <w:sdtContent>
      <w:sdt>
        <w:sdtPr>
          <w:id w:val="1728636285"/>
          <w:docPartObj>
            <w:docPartGallery w:val="Page Numbers (Top of Page)"/>
            <w:docPartUnique/>
          </w:docPartObj>
        </w:sdtPr>
        <w:sdtEndPr/>
        <w:sdtContent>
          <w:p w:rsidR="00946742" w:rsidRDefault="00946742">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935636">
              <w:rPr>
                <w:b/>
                <w:bCs/>
                <w:noProof/>
              </w:rPr>
              <w:t>4</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35636">
              <w:rPr>
                <w:b/>
                <w:bCs/>
                <w:noProof/>
              </w:rPr>
              <w:t>4</w:t>
            </w:r>
            <w:r>
              <w:rPr>
                <w:b/>
                <w:bCs/>
                <w:sz w:val="24"/>
                <w:szCs w:val="24"/>
              </w:rPr>
              <w:fldChar w:fldCharType="end"/>
            </w:r>
          </w:p>
        </w:sdtContent>
      </w:sdt>
    </w:sdtContent>
  </w:sdt>
  <w:p w:rsidR="00946742" w:rsidRDefault="0094674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91E" w:rsidRDefault="0037791E" w:rsidP="00EE29F6">
      <w:pPr>
        <w:spacing w:after="0" w:line="240" w:lineRule="auto"/>
      </w:pPr>
      <w:r>
        <w:separator/>
      </w:r>
    </w:p>
  </w:footnote>
  <w:footnote w:type="continuationSeparator" w:id="0">
    <w:p w:rsidR="0037791E" w:rsidRDefault="0037791E"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77694E" w:rsidRPr="001106EA" w:rsidTr="001106EA">
      <w:trPr>
        <w:trHeight w:val="2280"/>
      </w:trPr>
      <w:tc>
        <w:tcPr>
          <w:tcW w:w="2830" w:type="dxa"/>
          <w:vAlign w:val="bottom"/>
        </w:tcPr>
        <w:p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77694E" w:rsidRDefault="0077694E" w:rsidP="0077694E">
          <w:pPr>
            <w:pStyle w:val="Encabezado"/>
            <w:tabs>
              <w:tab w:val="clear" w:pos="4252"/>
              <w:tab w:val="center" w:pos="2614"/>
            </w:tabs>
          </w:pPr>
        </w:p>
      </w:tc>
      <w:tc>
        <w:tcPr>
          <w:tcW w:w="6237" w:type="dxa"/>
          <w:vAlign w:val="center"/>
        </w:tcPr>
        <w:p w:rsidR="001106EA" w:rsidRPr="001106EA" w:rsidRDefault="001106EA" w:rsidP="001106EA">
          <w:pPr>
            <w:pStyle w:val="Encabezado"/>
            <w:ind w:left="-108" w:right="-250"/>
            <w:jc w:val="both"/>
            <w:rPr>
              <w:rFonts w:ascii="Tahoma" w:hAnsi="Tahoma" w:cs="Tahoma"/>
            </w:rPr>
          </w:pPr>
        </w:p>
        <w:p w:rsidR="001106EA" w:rsidRPr="004B0258" w:rsidRDefault="001106EA" w:rsidP="001106EA">
          <w:pPr>
            <w:pStyle w:val="Encabezado"/>
            <w:ind w:left="-108" w:right="-250"/>
            <w:jc w:val="both"/>
            <w:rPr>
              <w:rFonts w:ascii="Palatino Linotype" w:hAnsi="Palatino Linotype" w:cs="Tahoma"/>
              <w:b/>
            </w:rPr>
          </w:pPr>
          <w:r w:rsidRPr="004B0258">
            <w:rPr>
              <w:rFonts w:ascii="Palatino Linotype" w:hAnsi="Palatino Linotype" w:cs="Tahoma"/>
              <w:b/>
            </w:rPr>
            <w:t>Voto Particular</w:t>
          </w:r>
        </w:p>
        <w:p w:rsidR="0077694E" w:rsidRDefault="001106EA" w:rsidP="001106EA">
          <w:pPr>
            <w:pStyle w:val="Encabezado"/>
            <w:ind w:left="-108" w:right="-250"/>
            <w:jc w:val="both"/>
            <w:rPr>
              <w:rFonts w:ascii="Palatino Linotype" w:hAnsi="Palatino Linotype" w:cs="Tahoma"/>
              <w:b/>
            </w:rPr>
          </w:pPr>
          <w:r w:rsidRPr="004B0258">
            <w:rPr>
              <w:rFonts w:ascii="Palatino Linotype" w:hAnsi="Palatino Linotype" w:cs="Tahoma"/>
              <w:b/>
            </w:rPr>
            <w:t xml:space="preserve">Recurso de Revisión: </w:t>
          </w:r>
          <w:r w:rsidR="00EC4E38" w:rsidRPr="004B0258">
            <w:rPr>
              <w:rFonts w:ascii="Palatino Linotype" w:hAnsi="Palatino Linotype" w:cs="Tahoma"/>
              <w:b/>
            </w:rPr>
            <w:t>03045/INFOEM/IP/RR/2018</w:t>
          </w:r>
        </w:p>
        <w:p w:rsidR="004B0258" w:rsidRDefault="004B0258" w:rsidP="001106EA">
          <w:pPr>
            <w:pStyle w:val="Encabezado"/>
            <w:ind w:left="-108" w:right="-250"/>
            <w:jc w:val="both"/>
            <w:rPr>
              <w:rFonts w:ascii="Palatino Linotype" w:hAnsi="Palatino Linotype" w:cs="Tahoma"/>
              <w:b/>
            </w:rPr>
          </w:pPr>
          <w:r>
            <w:rPr>
              <w:rFonts w:ascii="Palatino Linotype" w:hAnsi="Palatino Linotype" w:cs="Tahoma"/>
              <w:b/>
            </w:rPr>
            <w:t>Sujeto Obligado: Universidad Politécnica del Valle de Toluca</w:t>
          </w:r>
        </w:p>
        <w:p w:rsidR="004B0258" w:rsidRPr="001106EA" w:rsidRDefault="004B0258" w:rsidP="001106EA">
          <w:pPr>
            <w:pStyle w:val="Encabezado"/>
            <w:ind w:left="-108" w:right="-250"/>
            <w:jc w:val="both"/>
            <w:rPr>
              <w:rFonts w:ascii="Tahoma" w:hAnsi="Tahoma" w:cs="Tahoma"/>
            </w:rPr>
          </w:pPr>
          <w:r>
            <w:rPr>
              <w:rFonts w:ascii="Palatino Linotype" w:hAnsi="Palatino Linotype" w:cs="Tahoma"/>
              <w:b/>
            </w:rPr>
            <w:t>Comisionada Ponente: Zulema Martínez Sánchez</w:t>
          </w:r>
        </w:p>
      </w:tc>
    </w:tr>
  </w:tbl>
  <w:p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C9B6DED"/>
    <w:multiLevelType w:val="hybridMultilevel"/>
    <w:tmpl w:val="DE168CE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B1C6EF3"/>
    <w:multiLevelType w:val="hybridMultilevel"/>
    <w:tmpl w:val="3DA0A54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AC11013"/>
    <w:multiLevelType w:val="hybridMultilevel"/>
    <w:tmpl w:val="D718454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9"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FCC0D77"/>
    <w:multiLevelType w:val="hybridMultilevel"/>
    <w:tmpl w:val="70A00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3"/>
  </w:num>
  <w:num w:numId="4">
    <w:abstractNumId w:val="0"/>
  </w:num>
  <w:num w:numId="5">
    <w:abstractNumId w:val="9"/>
  </w:num>
  <w:num w:numId="6">
    <w:abstractNumId w:val="2"/>
  </w:num>
  <w:num w:numId="7">
    <w:abstractNumId w:val="6"/>
  </w:num>
  <w:num w:numId="8">
    <w:abstractNumId w:val="12"/>
  </w:num>
  <w:num w:numId="9">
    <w:abstractNumId w:val="10"/>
  </w:num>
  <w:num w:numId="10">
    <w:abstractNumId w:val="11"/>
  </w:num>
  <w:num w:numId="11">
    <w:abstractNumId w:val="5"/>
  </w:num>
  <w:num w:numId="12">
    <w:abstractNumId w:val="8"/>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20D08"/>
    <w:rsid w:val="000301C6"/>
    <w:rsid w:val="00032450"/>
    <w:rsid w:val="00060F74"/>
    <w:rsid w:val="0006561A"/>
    <w:rsid w:val="0007389C"/>
    <w:rsid w:val="00087AC8"/>
    <w:rsid w:val="000B235B"/>
    <w:rsid w:val="000B7F6F"/>
    <w:rsid w:val="000C10B7"/>
    <w:rsid w:val="000C2C92"/>
    <w:rsid w:val="000D186F"/>
    <w:rsid w:val="000F376C"/>
    <w:rsid w:val="000F4A5F"/>
    <w:rsid w:val="00104A75"/>
    <w:rsid w:val="001106EA"/>
    <w:rsid w:val="001159DC"/>
    <w:rsid w:val="00116E1A"/>
    <w:rsid w:val="00136AD8"/>
    <w:rsid w:val="001372F3"/>
    <w:rsid w:val="00140A57"/>
    <w:rsid w:val="0014736A"/>
    <w:rsid w:val="00162325"/>
    <w:rsid w:val="0018472D"/>
    <w:rsid w:val="00193AA8"/>
    <w:rsid w:val="001A145C"/>
    <w:rsid w:val="001B66AD"/>
    <w:rsid w:val="001C1C64"/>
    <w:rsid w:val="001D6868"/>
    <w:rsid w:val="00231B68"/>
    <w:rsid w:val="002329E7"/>
    <w:rsid w:val="00243A13"/>
    <w:rsid w:val="00250553"/>
    <w:rsid w:val="0025784F"/>
    <w:rsid w:val="002800B4"/>
    <w:rsid w:val="0028037C"/>
    <w:rsid w:val="00281E80"/>
    <w:rsid w:val="002A1727"/>
    <w:rsid w:val="002A2EE7"/>
    <w:rsid w:val="002C2405"/>
    <w:rsid w:val="002E5A1A"/>
    <w:rsid w:val="00332C62"/>
    <w:rsid w:val="003512C9"/>
    <w:rsid w:val="0037791E"/>
    <w:rsid w:val="003B6547"/>
    <w:rsid w:val="003B7A5E"/>
    <w:rsid w:val="003F2426"/>
    <w:rsid w:val="0040139C"/>
    <w:rsid w:val="0042114D"/>
    <w:rsid w:val="004211BB"/>
    <w:rsid w:val="00433746"/>
    <w:rsid w:val="00434AB3"/>
    <w:rsid w:val="00434C88"/>
    <w:rsid w:val="00435E69"/>
    <w:rsid w:val="00442534"/>
    <w:rsid w:val="00445BDF"/>
    <w:rsid w:val="00446D89"/>
    <w:rsid w:val="00490F50"/>
    <w:rsid w:val="004A4555"/>
    <w:rsid w:val="004B0258"/>
    <w:rsid w:val="004B541F"/>
    <w:rsid w:val="004C4912"/>
    <w:rsid w:val="004E7007"/>
    <w:rsid w:val="004F1B7F"/>
    <w:rsid w:val="004F6F56"/>
    <w:rsid w:val="00500174"/>
    <w:rsid w:val="00524DA5"/>
    <w:rsid w:val="005419D8"/>
    <w:rsid w:val="00544812"/>
    <w:rsid w:val="00553ADE"/>
    <w:rsid w:val="0056120D"/>
    <w:rsid w:val="00582CCB"/>
    <w:rsid w:val="00584D73"/>
    <w:rsid w:val="00590C71"/>
    <w:rsid w:val="0059329D"/>
    <w:rsid w:val="005A2510"/>
    <w:rsid w:val="005C094E"/>
    <w:rsid w:val="005C27BE"/>
    <w:rsid w:val="005C73EE"/>
    <w:rsid w:val="005D11C8"/>
    <w:rsid w:val="005E2798"/>
    <w:rsid w:val="005E3707"/>
    <w:rsid w:val="006016F9"/>
    <w:rsid w:val="00605683"/>
    <w:rsid w:val="00610A16"/>
    <w:rsid w:val="006248F2"/>
    <w:rsid w:val="00636FD3"/>
    <w:rsid w:val="00645087"/>
    <w:rsid w:val="00652B5D"/>
    <w:rsid w:val="00654ACD"/>
    <w:rsid w:val="00676DF9"/>
    <w:rsid w:val="00682003"/>
    <w:rsid w:val="00684B16"/>
    <w:rsid w:val="0069724B"/>
    <w:rsid w:val="006F5316"/>
    <w:rsid w:val="00724F08"/>
    <w:rsid w:val="007378E2"/>
    <w:rsid w:val="00742770"/>
    <w:rsid w:val="00742A15"/>
    <w:rsid w:val="007633CC"/>
    <w:rsid w:val="00772BDF"/>
    <w:rsid w:val="0077694E"/>
    <w:rsid w:val="007A2D13"/>
    <w:rsid w:val="007D3257"/>
    <w:rsid w:val="007F1C1D"/>
    <w:rsid w:val="007F7D80"/>
    <w:rsid w:val="00812D15"/>
    <w:rsid w:val="00814B57"/>
    <w:rsid w:val="008164A9"/>
    <w:rsid w:val="00836BC2"/>
    <w:rsid w:val="0084650E"/>
    <w:rsid w:val="00861757"/>
    <w:rsid w:val="00872784"/>
    <w:rsid w:val="008964DA"/>
    <w:rsid w:val="00896C2A"/>
    <w:rsid w:val="008A3DA9"/>
    <w:rsid w:val="008B08C9"/>
    <w:rsid w:val="00922B2E"/>
    <w:rsid w:val="00927BD1"/>
    <w:rsid w:val="00935636"/>
    <w:rsid w:val="00942440"/>
    <w:rsid w:val="00946742"/>
    <w:rsid w:val="00950355"/>
    <w:rsid w:val="00960D3A"/>
    <w:rsid w:val="00974836"/>
    <w:rsid w:val="00982082"/>
    <w:rsid w:val="009943E1"/>
    <w:rsid w:val="009B2C0B"/>
    <w:rsid w:val="009D07E2"/>
    <w:rsid w:val="009D49BE"/>
    <w:rsid w:val="009E41F7"/>
    <w:rsid w:val="00A364BA"/>
    <w:rsid w:val="00A45560"/>
    <w:rsid w:val="00A5061A"/>
    <w:rsid w:val="00A87924"/>
    <w:rsid w:val="00AA090B"/>
    <w:rsid w:val="00AF3B6B"/>
    <w:rsid w:val="00B263C5"/>
    <w:rsid w:val="00B33D9D"/>
    <w:rsid w:val="00B61CDD"/>
    <w:rsid w:val="00B67355"/>
    <w:rsid w:val="00B7393F"/>
    <w:rsid w:val="00B761B1"/>
    <w:rsid w:val="00BB6EE3"/>
    <w:rsid w:val="00BC4882"/>
    <w:rsid w:val="00BD4705"/>
    <w:rsid w:val="00BD5DBE"/>
    <w:rsid w:val="00BE7887"/>
    <w:rsid w:val="00C03AAE"/>
    <w:rsid w:val="00C130ED"/>
    <w:rsid w:val="00C30FD6"/>
    <w:rsid w:val="00C55FFC"/>
    <w:rsid w:val="00C56E3C"/>
    <w:rsid w:val="00C75CE0"/>
    <w:rsid w:val="00CA050D"/>
    <w:rsid w:val="00CA7627"/>
    <w:rsid w:val="00CE50F9"/>
    <w:rsid w:val="00CF0CED"/>
    <w:rsid w:val="00D05740"/>
    <w:rsid w:val="00D13875"/>
    <w:rsid w:val="00D160F2"/>
    <w:rsid w:val="00D162DB"/>
    <w:rsid w:val="00D51426"/>
    <w:rsid w:val="00D55429"/>
    <w:rsid w:val="00D65D0C"/>
    <w:rsid w:val="00D666D4"/>
    <w:rsid w:val="00D7239D"/>
    <w:rsid w:val="00D75FAE"/>
    <w:rsid w:val="00D77F63"/>
    <w:rsid w:val="00D9114A"/>
    <w:rsid w:val="00DA11C0"/>
    <w:rsid w:val="00DF2F51"/>
    <w:rsid w:val="00E145E1"/>
    <w:rsid w:val="00E26123"/>
    <w:rsid w:val="00E34559"/>
    <w:rsid w:val="00E41481"/>
    <w:rsid w:val="00E416F8"/>
    <w:rsid w:val="00E6045A"/>
    <w:rsid w:val="00E82F77"/>
    <w:rsid w:val="00E83683"/>
    <w:rsid w:val="00EB7128"/>
    <w:rsid w:val="00EC4E38"/>
    <w:rsid w:val="00EE29F6"/>
    <w:rsid w:val="00EF135E"/>
    <w:rsid w:val="00F11F0A"/>
    <w:rsid w:val="00F14384"/>
    <w:rsid w:val="00F178D6"/>
    <w:rsid w:val="00F20565"/>
    <w:rsid w:val="00F3171F"/>
    <w:rsid w:val="00F657B2"/>
    <w:rsid w:val="00F83284"/>
    <w:rsid w:val="00F92CF6"/>
    <w:rsid w:val="00FB3044"/>
    <w:rsid w:val="00FC1D9D"/>
    <w:rsid w:val="00FD1849"/>
    <w:rsid w:val="00FD3150"/>
    <w:rsid w:val="00FD530D"/>
    <w:rsid w:val="00FF22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63348A-ADB3-42DB-AF77-85F05C723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Hipervnculovisitado">
    <w:name w:val="FollowedHyperlink"/>
    <w:basedOn w:val="Fuentedeprrafopredeter"/>
    <w:uiPriority w:val="99"/>
    <w:semiHidden/>
    <w:unhideWhenUsed/>
    <w:rsid w:val="00960D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e.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upvt.edomex.gob.mx/sites/upvt.edomex.gob.mx/files/files/documentos%20pdf/CE/PROCESO%20DE%20INSCRIPCI%C3%93N%202018-3%20segunda%20convocatori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CE952-73FA-4343-819B-EE7B5FA1B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1039</Words>
  <Characters>5715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5</cp:revision>
  <cp:lastPrinted>2018-10-01T19:37:00Z</cp:lastPrinted>
  <dcterms:created xsi:type="dcterms:W3CDTF">2018-10-19T21:52:00Z</dcterms:created>
  <dcterms:modified xsi:type="dcterms:W3CDTF">2018-10-22T18:21:00Z</dcterms:modified>
</cp:coreProperties>
</file>